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  <w:r>
        <w:rPr>
          <w:noProof/>
          <w:color w:val="232D2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-1068210</wp:posOffset>
            </wp:positionH>
            <wp:positionV relativeFrom="paragraph">
              <wp:posOffset>-805815</wp:posOffset>
            </wp:positionV>
            <wp:extent cx="7553325" cy="10395077"/>
            <wp:effectExtent l="0" t="0" r="0" b="6350"/>
            <wp:wrapNone/>
            <wp:docPr id="1" name="Рисунок 1" descr="D:\User\Рабочий стол\2016-06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Рабочий стол\2016-06-15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39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2D2F"/>
        </w:rPr>
        <w:tab/>
      </w: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</w:p>
    <w:p w:rsidR="008A739E" w:rsidRDefault="008A739E" w:rsidP="008A739E">
      <w:pPr>
        <w:pStyle w:val="a3"/>
        <w:tabs>
          <w:tab w:val="left" w:pos="8370"/>
        </w:tabs>
        <w:spacing w:before="0" w:beforeAutospacing="0" w:after="0" w:afterAutospacing="0"/>
        <w:jc w:val="both"/>
        <w:rPr>
          <w:color w:val="232D2F"/>
        </w:rPr>
      </w:pPr>
      <w:bookmarkStart w:id="0" w:name="_GoBack"/>
      <w:bookmarkEnd w:id="0"/>
    </w:p>
    <w:p w:rsidR="00087C10" w:rsidRPr="00087C10" w:rsidRDefault="0065073B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>
        <w:rPr>
          <w:color w:val="232D2F"/>
        </w:rPr>
        <w:lastRenderedPageBreak/>
        <w:t>4.</w:t>
      </w:r>
      <w:r w:rsidR="00087C10" w:rsidRPr="00087C10">
        <w:rPr>
          <w:color w:val="232D2F"/>
        </w:rPr>
        <w:t>1. Работа с коллективом ДОУ по организации взаимодействия с семьей, ознакомление педагогов с системой новых форм работы с родителями.</w:t>
      </w:r>
    </w:p>
    <w:p w:rsidR="00087C10" w:rsidRPr="00087C10" w:rsidRDefault="0065073B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>
        <w:rPr>
          <w:color w:val="232D2F"/>
        </w:rPr>
        <w:t>4.</w:t>
      </w:r>
      <w:r w:rsidR="00087C10" w:rsidRPr="00087C10">
        <w:rPr>
          <w:color w:val="232D2F"/>
        </w:rPr>
        <w:t>2. Повышение педагогической культуры родителей.</w:t>
      </w:r>
    </w:p>
    <w:p w:rsidR="00087C10" w:rsidRDefault="0065073B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>
        <w:rPr>
          <w:color w:val="232D2F"/>
        </w:rPr>
        <w:t>4.</w:t>
      </w:r>
      <w:r w:rsidR="00087C10" w:rsidRPr="00087C10">
        <w:rPr>
          <w:color w:val="232D2F"/>
        </w:rPr>
        <w:t>3. Вовлечение родителей в деятельность ДОУ, совместная работа по обмену опытом.</w:t>
      </w:r>
    </w:p>
    <w:p w:rsidR="00585CCA" w:rsidRPr="00087C10" w:rsidRDefault="00585CCA" w:rsidP="002E0217">
      <w:pPr>
        <w:pStyle w:val="a3"/>
        <w:spacing w:before="0" w:beforeAutospacing="0" w:after="0" w:afterAutospacing="0"/>
        <w:jc w:val="both"/>
        <w:rPr>
          <w:color w:val="232D2F"/>
        </w:rPr>
      </w:pPr>
    </w:p>
    <w:p w:rsidR="00087C10" w:rsidRDefault="00087C10" w:rsidP="00585CCA">
      <w:pPr>
        <w:pStyle w:val="a3"/>
        <w:spacing w:before="0" w:beforeAutospacing="0" w:after="0" w:afterAutospacing="0"/>
        <w:jc w:val="center"/>
        <w:rPr>
          <w:rStyle w:val="a4"/>
          <w:color w:val="232D2F"/>
        </w:rPr>
      </w:pPr>
      <w:r w:rsidRPr="00087C10">
        <w:rPr>
          <w:rStyle w:val="a4"/>
          <w:color w:val="232D2F"/>
        </w:rPr>
        <w:t>5. Функции участников единого образовательного процесса</w:t>
      </w:r>
    </w:p>
    <w:p w:rsidR="00585CCA" w:rsidRPr="00087C10" w:rsidRDefault="00585CCA" w:rsidP="002E0217">
      <w:pPr>
        <w:pStyle w:val="a3"/>
        <w:spacing w:before="0" w:beforeAutospacing="0" w:after="0" w:afterAutospacing="0"/>
        <w:jc w:val="both"/>
        <w:rPr>
          <w:color w:val="232D2F"/>
        </w:rPr>
      </w:pP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5.1. Детский сад:</w:t>
      </w:r>
    </w:p>
    <w:p w:rsidR="00087C10" w:rsidRPr="00087C10" w:rsidRDefault="00660222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>
        <w:rPr>
          <w:color w:val="232D2F"/>
        </w:rPr>
        <w:t xml:space="preserve">- </w:t>
      </w:r>
      <w:r w:rsidR="00087C10" w:rsidRPr="00087C10">
        <w:rPr>
          <w:color w:val="232D2F"/>
        </w:rPr>
        <w:t> информирует родителей (законных представителей) и общественность относительно целей дошкольного образования, общих для всего образовательного пространства Российской Федерации;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обеспечивает открытость дошкольного образования;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создает условия для участия родителей (законных представителей) в образовательной деятельности;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поддерживает родителей (законных представителей) в воспитании детей, охране и укреплении их здоровья;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обеспечивает вовлечение семей непосредственно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создает условия для взрослых по поиску, использованию материалов, обеспечивающих реализацию Программы</w:t>
      </w:r>
      <w:r w:rsidR="00660222">
        <w:rPr>
          <w:color w:val="232D2F"/>
        </w:rPr>
        <w:t xml:space="preserve"> ДОУ</w:t>
      </w:r>
      <w:r w:rsidRPr="00087C10">
        <w:rPr>
          <w:color w:val="232D2F"/>
        </w:rPr>
        <w:t>, в том числе в информационной среде, а также для обсуждения с родителями (законными представителями) детей вопросов, связанных с реализацией</w:t>
      </w:r>
      <w:r w:rsidR="00660222">
        <w:rPr>
          <w:color w:val="232D2F"/>
        </w:rPr>
        <w:t xml:space="preserve"> Программы ДОУ</w:t>
      </w:r>
      <w:r w:rsidRPr="00087C10">
        <w:rPr>
          <w:color w:val="232D2F"/>
        </w:rPr>
        <w:t>.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5.2. Родители (законные представители):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принимают участие в разработке части образ</w:t>
      </w:r>
      <w:r w:rsidR="00660222">
        <w:rPr>
          <w:color w:val="232D2F"/>
        </w:rPr>
        <w:t>овательной Программы ДОУ</w:t>
      </w:r>
      <w:r w:rsidRPr="00087C10">
        <w:rPr>
          <w:color w:val="232D2F"/>
        </w:rPr>
        <w:t>, формируемой участниками образовательных отношений с учётом образовательных потребностей, интересов и мотивов детей, членов их семей и педагогов;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вносят предложения, дополнения и изменения в организацию образовательной деятельности в ДОУ;</w:t>
      </w:r>
    </w:p>
    <w:p w:rsid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принимают участие в совместных мероприятиях, акциях, проектах;</w:t>
      </w:r>
    </w:p>
    <w:p w:rsidR="00660222" w:rsidRPr="00087C10" w:rsidRDefault="00660222" w:rsidP="002E0217">
      <w:pPr>
        <w:pStyle w:val="a3"/>
        <w:spacing w:before="0" w:beforeAutospacing="0" w:after="0" w:afterAutospacing="0"/>
        <w:jc w:val="both"/>
        <w:rPr>
          <w:color w:val="232D2F"/>
        </w:rPr>
      </w:pPr>
    </w:p>
    <w:p w:rsidR="00087C10" w:rsidRDefault="00087C10" w:rsidP="00660222">
      <w:pPr>
        <w:pStyle w:val="a3"/>
        <w:spacing w:before="0" w:beforeAutospacing="0" w:after="0" w:afterAutospacing="0"/>
        <w:jc w:val="center"/>
        <w:rPr>
          <w:rStyle w:val="a4"/>
          <w:color w:val="232D2F"/>
        </w:rPr>
      </w:pPr>
      <w:r w:rsidRPr="00087C10">
        <w:rPr>
          <w:rStyle w:val="a4"/>
          <w:color w:val="232D2F"/>
        </w:rPr>
        <w:t>6. Организация деятельности</w:t>
      </w:r>
    </w:p>
    <w:p w:rsidR="00660222" w:rsidRPr="00087C10" w:rsidRDefault="00660222" w:rsidP="002E0217">
      <w:pPr>
        <w:pStyle w:val="a3"/>
        <w:spacing w:before="0" w:beforeAutospacing="0" w:after="0" w:afterAutospacing="0"/>
        <w:jc w:val="both"/>
        <w:rPr>
          <w:color w:val="232D2F"/>
        </w:rPr>
      </w:pP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6.1. Совместная работа с родителями: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6.1.1. Традиционные формы: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педагогическое просвещение родителей: индивидуальные беседы, консультации.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общие и групповые собрания.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 xml:space="preserve">- </w:t>
      </w:r>
      <w:proofErr w:type="gramStart"/>
      <w:r w:rsidRPr="00087C10">
        <w:rPr>
          <w:color w:val="232D2F"/>
        </w:rPr>
        <w:t>и</w:t>
      </w:r>
      <w:proofErr w:type="gramEnd"/>
      <w:r w:rsidRPr="00087C10">
        <w:rPr>
          <w:color w:val="232D2F"/>
        </w:rPr>
        <w:t>нформационная работа: родительские уголки, стенды, папки-передвижки и др.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Дни открытых дверей.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6.1.2. Инновационные формы: 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участие родителей (законных представителей) в организации образовательного пр</w:t>
      </w:r>
      <w:r w:rsidR="00660222">
        <w:rPr>
          <w:color w:val="232D2F"/>
        </w:rPr>
        <w:t>оцесса, в реализации проектов.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совместное проведение занятий, досугов, выставок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6.2. Работа с педагогами ДОУ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педагогическое просвещение в вопросах взаимодействия с семьями в современных условиях.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 xml:space="preserve">- </w:t>
      </w:r>
      <w:proofErr w:type="gramStart"/>
      <w:r w:rsidRPr="00087C10">
        <w:rPr>
          <w:color w:val="232D2F"/>
        </w:rPr>
        <w:t>и</w:t>
      </w:r>
      <w:proofErr w:type="gramEnd"/>
      <w:r w:rsidRPr="00087C10">
        <w:rPr>
          <w:color w:val="232D2F"/>
        </w:rPr>
        <w:t>ндивидуальное и групповое консультирование по вопросам эффективного взаимодействия взрослого и ребенка;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 xml:space="preserve">- </w:t>
      </w:r>
      <w:r w:rsidR="00660222">
        <w:rPr>
          <w:color w:val="232D2F"/>
        </w:rPr>
        <w:t xml:space="preserve"> </w:t>
      </w:r>
      <w:r w:rsidRPr="00087C10">
        <w:rPr>
          <w:color w:val="232D2F"/>
        </w:rPr>
        <w:t>дискуссионные клубы, семинары-практикумы, круглые столы, тренинги, деловые игры</w:t>
      </w:r>
      <w:r w:rsidR="00660222">
        <w:rPr>
          <w:color w:val="232D2F"/>
        </w:rPr>
        <w:t xml:space="preserve"> (внутри ДОУ, </w:t>
      </w:r>
      <w:r w:rsidR="00660222">
        <w:rPr>
          <w:color w:val="232D2F"/>
        </w:rPr>
        <w:t>в рамках РМО</w:t>
      </w:r>
      <w:r w:rsidR="00660222">
        <w:rPr>
          <w:color w:val="232D2F"/>
        </w:rPr>
        <w:t xml:space="preserve"> воспитателей)</w:t>
      </w:r>
      <w:r w:rsidRPr="00087C10">
        <w:rPr>
          <w:color w:val="232D2F"/>
        </w:rPr>
        <w:t xml:space="preserve"> для педагогов с целью повышения знаний умений взаимодействия с семьями воспитанников.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 </w:t>
      </w:r>
    </w:p>
    <w:p w:rsidR="00087C10" w:rsidRDefault="00087C10" w:rsidP="00660222">
      <w:pPr>
        <w:pStyle w:val="a3"/>
        <w:spacing w:before="0" w:beforeAutospacing="0" w:after="0" w:afterAutospacing="0"/>
        <w:jc w:val="center"/>
        <w:rPr>
          <w:rStyle w:val="a4"/>
          <w:color w:val="232D2F"/>
        </w:rPr>
      </w:pPr>
      <w:r w:rsidRPr="00087C10">
        <w:rPr>
          <w:rStyle w:val="a4"/>
          <w:color w:val="232D2F"/>
        </w:rPr>
        <w:lastRenderedPageBreak/>
        <w:t>7. Работа с документацией</w:t>
      </w:r>
    </w:p>
    <w:p w:rsidR="00660222" w:rsidRPr="00087C10" w:rsidRDefault="00660222" w:rsidP="002E0217">
      <w:pPr>
        <w:pStyle w:val="a3"/>
        <w:spacing w:before="0" w:beforeAutospacing="0" w:after="0" w:afterAutospacing="0"/>
        <w:jc w:val="both"/>
        <w:rPr>
          <w:color w:val="232D2F"/>
        </w:rPr>
      </w:pP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7.1. В начале каждого учебного года проводится разработка плана работы с родителями (законными представителями) с учетом вовлечения их в единое образовательное пространство ДОУ.</w:t>
      </w:r>
    </w:p>
    <w:p w:rsid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 xml:space="preserve">7.2. Формирование информационного банка данных, материалов по совместной работе с родителями, фото-отчетов, презентаций по результатам проведенных мероприятий производится в течение всего учебного года и хранится у </w:t>
      </w:r>
      <w:r w:rsidR="005D56EE">
        <w:rPr>
          <w:color w:val="232D2F"/>
        </w:rPr>
        <w:t>старшего воспитателя ДОУ</w:t>
      </w:r>
      <w:r w:rsidRPr="00087C10">
        <w:rPr>
          <w:color w:val="232D2F"/>
        </w:rPr>
        <w:t>.</w:t>
      </w:r>
    </w:p>
    <w:p w:rsidR="005D56EE" w:rsidRPr="00087C10" w:rsidRDefault="005D56EE" w:rsidP="002E0217">
      <w:pPr>
        <w:pStyle w:val="a3"/>
        <w:spacing w:before="0" w:beforeAutospacing="0" w:after="0" w:afterAutospacing="0"/>
        <w:jc w:val="both"/>
        <w:rPr>
          <w:color w:val="232D2F"/>
        </w:rPr>
      </w:pPr>
    </w:p>
    <w:p w:rsidR="00087C10" w:rsidRDefault="00087C10" w:rsidP="005D56EE">
      <w:pPr>
        <w:pStyle w:val="a3"/>
        <w:spacing w:before="0" w:beforeAutospacing="0" w:after="0" w:afterAutospacing="0"/>
        <w:jc w:val="center"/>
        <w:rPr>
          <w:rStyle w:val="a4"/>
          <w:color w:val="232D2F"/>
        </w:rPr>
      </w:pPr>
      <w:r w:rsidRPr="00087C10">
        <w:rPr>
          <w:rStyle w:val="a4"/>
          <w:color w:val="232D2F"/>
        </w:rPr>
        <w:t>8. Ожидаемые результаты</w:t>
      </w:r>
    </w:p>
    <w:p w:rsidR="005D56EE" w:rsidRPr="00087C10" w:rsidRDefault="005D56EE" w:rsidP="002E0217">
      <w:pPr>
        <w:pStyle w:val="a3"/>
        <w:spacing w:before="0" w:beforeAutospacing="0" w:after="0" w:afterAutospacing="0"/>
        <w:jc w:val="both"/>
        <w:rPr>
          <w:color w:val="232D2F"/>
        </w:rPr>
      </w:pPr>
    </w:p>
    <w:p w:rsidR="00087C10" w:rsidRPr="00087C10" w:rsidRDefault="005D56EE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>
        <w:rPr>
          <w:color w:val="232D2F"/>
        </w:rPr>
        <w:t xml:space="preserve">8.1. </w:t>
      </w:r>
      <w:r w:rsidR="00087C10" w:rsidRPr="00087C10">
        <w:rPr>
          <w:color w:val="232D2F"/>
        </w:rPr>
        <w:t>Создание единого образовательного пространства в рамках социального партнерства ДОУ и семьи будет способствовать: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повышению уровня педагогической компетентности родителей в вопросах воспитания и развития дошкольников посредством информационной и дидактической поддержки семьи;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формированию мотивации родителей к систематическому сотрудничеству с педагогическим коллективом ДОУ, а также  участ</w:t>
      </w:r>
      <w:r w:rsidR="005D56EE">
        <w:rPr>
          <w:color w:val="232D2F"/>
        </w:rPr>
        <w:t xml:space="preserve">ию в образовательном процессе </w:t>
      </w:r>
      <w:r w:rsidRPr="00087C10">
        <w:rPr>
          <w:color w:val="232D2F"/>
        </w:rPr>
        <w:t>ДОУ;</w:t>
      </w:r>
    </w:p>
    <w:p w:rsidR="00087C10" w:rsidRP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установлению единства стремлений и взглядов на процесс воспитания  и обучения дошкольников между детским  садом, семьей и школой.</w:t>
      </w:r>
    </w:p>
    <w:p w:rsidR="00087C10" w:rsidRDefault="00087C10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 w:rsidRPr="00087C10">
        <w:rPr>
          <w:color w:val="232D2F"/>
        </w:rPr>
        <w:t>- открытости и доступности деятельности ДОУ для родителей и общественности.</w:t>
      </w:r>
    </w:p>
    <w:p w:rsidR="005D56EE" w:rsidRPr="00087C10" w:rsidRDefault="005D56EE" w:rsidP="002E0217">
      <w:pPr>
        <w:pStyle w:val="a3"/>
        <w:spacing w:before="0" w:beforeAutospacing="0" w:after="0" w:afterAutospacing="0"/>
        <w:jc w:val="both"/>
        <w:rPr>
          <w:color w:val="232D2F"/>
        </w:rPr>
      </w:pPr>
    </w:p>
    <w:p w:rsidR="00087C10" w:rsidRDefault="005D56EE" w:rsidP="002E0217">
      <w:pPr>
        <w:pStyle w:val="a3"/>
        <w:spacing w:before="0" w:beforeAutospacing="0" w:after="0" w:afterAutospacing="0"/>
        <w:jc w:val="both"/>
        <w:rPr>
          <w:rStyle w:val="a4"/>
          <w:color w:val="232D2F"/>
        </w:rPr>
      </w:pPr>
      <w:r>
        <w:rPr>
          <w:rStyle w:val="a4"/>
          <w:color w:val="232D2F"/>
        </w:rPr>
        <w:t>9</w:t>
      </w:r>
      <w:r w:rsidR="00087C10" w:rsidRPr="00087C10">
        <w:rPr>
          <w:rStyle w:val="a4"/>
          <w:color w:val="232D2F"/>
        </w:rPr>
        <w:t>. Заключительные положения</w:t>
      </w:r>
    </w:p>
    <w:p w:rsidR="005D56EE" w:rsidRPr="00087C10" w:rsidRDefault="005D56EE" w:rsidP="002E0217">
      <w:pPr>
        <w:pStyle w:val="a3"/>
        <w:spacing w:before="0" w:beforeAutospacing="0" w:after="0" w:afterAutospacing="0"/>
        <w:jc w:val="both"/>
        <w:rPr>
          <w:color w:val="232D2F"/>
        </w:rPr>
      </w:pPr>
    </w:p>
    <w:p w:rsidR="00087C10" w:rsidRPr="00087C10" w:rsidRDefault="005D56EE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>
        <w:rPr>
          <w:color w:val="232D2F"/>
        </w:rPr>
        <w:t>9</w:t>
      </w:r>
      <w:r w:rsidR="00087C10" w:rsidRPr="00087C10">
        <w:rPr>
          <w:color w:val="232D2F"/>
        </w:rPr>
        <w:t>.1. Настоящее Положение вступает в действие с момента утверждения и издания приказа руководителя Учреждения.</w:t>
      </w:r>
    </w:p>
    <w:p w:rsidR="00087C10" w:rsidRPr="00087C10" w:rsidRDefault="005D56EE" w:rsidP="002E0217">
      <w:pPr>
        <w:pStyle w:val="a3"/>
        <w:spacing w:before="0" w:beforeAutospacing="0" w:after="0" w:afterAutospacing="0"/>
        <w:jc w:val="both"/>
        <w:rPr>
          <w:color w:val="232D2F"/>
        </w:rPr>
      </w:pPr>
      <w:r>
        <w:rPr>
          <w:color w:val="232D2F"/>
        </w:rPr>
        <w:t>9</w:t>
      </w:r>
      <w:r w:rsidR="00087C10" w:rsidRPr="00087C10">
        <w:rPr>
          <w:color w:val="232D2F"/>
        </w:rPr>
        <w:t>.2. Изменения и дополнения вносятся в настоящее Положение по мере необходимости и подлежат утверждению руководителем Учреждения.</w:t>
      </w:r>
    </w:p>
    <w:p w:rsidR="008541B3" w:rsidRPr="00087C10" w:rsidRDefault="008541B3" w:rsidP="002E0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41B3" w:rsidRPr="0008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10"/>
    <w:rsid w:val="00087C10"/>
    <w:rsid w:val="001A4386"/>
    <w:rsid w:val="002E0217"/>
    <w:rsid w:val="00585CCA"/>
    <w:rsid w:val="005D56EE"/>
    <w:rsid w:val="0065073B"/>
    <w:rsid w:val="00660222"/>
    <w:rsid w:val="008541B3"/>
    <w:rsid w:val="008A739E"/>
    <w:rsid w:val="009D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C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7C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2016-06-15T05:51:00Z</cp:lastPrinted>
  <dcterms:created xsi:type="dcterms:W3CDTF">2016-06-15T05:54:00Z</dcterms:created>
  <dcterms:modified xsi:type="dcterms:W3CDTF">2016-06-15T05:54:00Z</dcterms:modified>
</cp:coreProperties>
</file>